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rPr>
          <w:rFonts w:ascii="Arial" w:hAnsi="Arial" w:cs="Arial"/>
        </w:rPr>
      </w:pPr>
      <w:bookmarkStart w:id="0" w:name="_GoBack"/>
      <w:bookmarkStart w:id="1" w:name="_GoBack"/>
      <w:bookmarkEnd w:id="1"/>
      <w:r>
        <w:rPr>
          <w:rFonts w:cs="Arial" w:ascii="Arial" w:hAnsi="Arial"/>
        </w:rPr>
      </w:r>
    </w:p>
    <w:p>
      <w:pPr>
        <w:pStyle w:val="Standard"/>
        <w:jc w:val="center"/>
        <w:rPr>
          <w:rFonts w:ascii="Arial" w:hAnsi="Arial" w:cs="Arial"/>
          <w:b/>
          <w:b/>
          <w:bCs/>
        </w:rPr>
      </w:pPr>
      <w:r>
        <w:rPr>
          <w:rFonts w:cs="Arial" w:ascii="Arial" w:hAnsi="Arial"/>
          <w:b/>
          <w:bCs/>
        </w:rPr>
      </w:r>
    </w:p>
    <w:p>
      <w:pPr>
        <w:pStyle w:val="Standard"/>
        <w:pBdr>
          <w:top w:val="single" w:sz="4" w:space="1" w:color="000001"/>
          <w:left w:val="single" w:sz="4" w:space="4" w:color="000001"/>
          <w:bottom w:val="single" w:sz="4" w:space="1" w:color="000001"/>
          <w:right w:val="single" w:sz="4" w:space="4" w:color="000001"/>
        </w:pBdr>
        <w:jc w:val="center"/>
        <w:rPr>
          <w:rFonts w:ascii="Arial" w:hAnsi="Arial" w:cs="Arial"/>
          <w:b/>
          <w:b/>
          <w:bCs/>
        </w:rPr>
      </w:pPr>
      <w:r>
        <w:rPr>
          <w:rFonts w:cs="Arial" w:ascii="Arial" w:hAnsi="Arial"/>
          <w:b/>
          <w:bCs/>
        </w:rPr>
        <w:t>CONTRATO SOCIAL</w:t>
      </w:r>
    </w:p>
    <w:p>
      <w:pPr>
        <w:pStyle w:val="Standard"/>
        <w:pBdr>
          <w:top w:val="single" w:sz="4" w:space="1" w:color="000001"/>
          <w:left w:val="single" w:sz="4" w:space="4" w:color="000001"/>
          <w:bottom w:val="single" w:sz="4" w:space="1" w:color="000001"/>
          <w:right w:val="single" w:sz="4" w:space="4" w:color="000001"/>
        </w:pBdr>
        <w:jc w:val="center"/>
        <w:rPr>
          <w:rFonts w:ascii="Arial" w:hAnsi="Arial" w:cs="Arial"/>
          <w:b/>
          <w:b/>
          <w:bCs/>
        </w:rPr>
      </w:pPr>
      <w:r>
        <w:rPr>
          <w:rFonts w:cs="Arial" w:ascii="Arial" w:hAnsi="Arial"/>
          <w:b/>
          <w:bCs/>
        </w:rPr>
      </w:r>
    </w:p>
    <w:p>
      <w:pPr>
        <w:pStyle w:val="Standard"/>
        <w:pBdr>
          <w:top w:val="single" w:sz="4" w:space="1" w:color="000001"/>
          <w:left w:val="single" w:sz="4" w:space="4" w:color="000001"/>
          <w:bottom w:val="single" w:sz="4" w:space="1" w:color="000001"/>
          <w:right w:val="single" w:sz="4" w:space="4" w:color="000001"/>
        </w:pBdr>
        <w:jc w:val="center"/>
        <w:rPr>
          <w:rFonts w:ascii="Arial" w:hAnsi="Arial" w:cs="Arial"/>
          <w:b/>
          <w:b/>
          <w:bCs/>
        </w:rPr>
      </w:pPr>
      <w:r>
        <w:rPr>
          <w:rFonts w:cs="Arial" w:ascii="Arial" w:hAnsi="Arial"/>
          <w:b/>
          <w:bCs/>
        </w:rPr>
        <w:t>POR TRANSFORMAÇÃO DE EMPRESÁRIO EM SOCIEDADE LIMITADA UNIPESSOAL</w:t>
      </w:r>
    </w:p>
    <w:p>
      <w:pPr>
        <w:pStyle w:val="Standard"/>
        <w:jc w:val="center"/>
        <w:rPr>
          <w:rFonts w:ascii="Arial" w:hAnsi="Arial" w:cs="Arial"/>
        </w:rPr>
      </w:pPr>
      <w:r>
        <w:rPr>
          <w:rFonts w:cs="Arial" w:ascii="Arial" w:hAnsi="Arial"/>
        </w:rPr>
      </w:r>
    </w:p>
    <w:p>
      <w:pPr>
        <w:pStyle w:val="Standard"/>
        <w:jc w:val="center"/>
        <w:rPr>
          <w:rFonts w:ascii="Arial" w:hAnsi="Arial" w:cs="Arial"/>
        </w:rPr>
      </w:pPr>
      <w:r>
        <w:rPr>
          <w:rFonts w:cs="Arial" w:ascii="Arial" w:hAnsi="Arial"/>
        </w:rPr>
      </w:r>
    </w:p>
    <w:p>
      <w:pPr>
        <w:pStyle w:val="Standard"/>
        <w:spacing w:lineRule="auto" w:line="360"/>
        <w:jc w:val="both"/>
        <w:rPr/>
      </w:pPr>
      <w:r>
        <w:rPr>
          <w:rFonts w:cs="Arial" w:ascii="Arial" w:hAnsi="Arial"/>
          <w:b/>
        </w:rPr>
        <w:t xml:space="preserve">FULANO DE TAL </w:t>
      </w:r>
      <w:r>
        <w:rPr>
          <w:rFonts w:cs="Arial" w:ascii="Arial" w:hAnsi="Arial"/>
          <w:b/>
        </w:rPr>
        <w:t>DE SOUZA NUNES</w:t>
      </w:r>
      <w:r>
        <w:rPr>
          <w:rFonts w:cs="Arial" w:ascii="Arial" w:hAnsi="Arial"/>
          <w:b/>
        </w:rPr>
        <w:t xml:space="preserve">, </w:t>
      </w:r>
      <w:r>
        <w:rPr>
          <w:rFonts w:cs="Arial" w:ascii="Arial" w:hAnsi="Arial"/>
        </w:rPr>
        <w:t>nacionalidade</w:t>
      </w:r>
      <w:r>
        <w:rPr>
          <w:rFonts w:cs="Arial" w:ascii="Arial" w:hAnsi="Arial"/>
          <w:b/>
        </w:rPr>
        <w:t xml:space="preserve"> </w:t>
      </w:r>
      <w:r>
        <w:rPr>
          <w:rFonts w:cs="Arial" w:ascii="Arial" w:hAnsi="Arial"/>
        </w:rPr>
        <w:t xml:space="preserve">brasileira, empresário, divorciado, nascido em XXX, portador do RG nº  SSP-CE e CPF nº, residente e domiciliado na Rua XXX, , Bairro Varjota, CEP: 60.160-330, em Fortaleza, Estado do Ceará, </w:t>
      </w:r>
      <w:r>
        <w:rPr>
          <w:rFonts w:cs="Arial" w:ascii="Arial" w:hAnsi="Arial"/>
          <w:b/>
          <w:bCs/>
        </w:rPr>
        <w:t>EMPRESÁRIO</w:t>
      </w:r>
      <w:r>
        <w:rPr>
          <w:rFonts w:cs="Arial" w:ascii="Arial" w:hAnsi="Arial"/>
        </w:rPr>
        <w:t xml:space="preserve"> com sede na Av., nº </w:t>
      </w:r>
      <w:r>
        <w:rPr>
          <w:rFonts w:cs="Arial" w:ascii="Arial" w:hAnsi="Arial"/>
        </w:rPr>
        <w:t>000</w:t>
      </w:r>
      <w:r>
        <w:rPr>
          <w:rFonts w:cs="Arial" w:ascii="Arial" w:hAnsi="Arial"/>
        </w:rPr>
        <w:t>, Loja 0</w:t>
      </w:r>
      <w:r>
        <w:rPr>
          <w:rFonts w:cs="Arial" w:ascii="Arial" w:hAnsi="Arial"/>
        </w:rPr>
        <w:t>00</w:t>
      </w:r>
      <w:r>
        <w:rPr>
          <w:rFonts w:cs="Arial" w:ascii="Arial" w:hAnsi="Arial"/>
        </w:rPr>
        <w:t xml:space="preserve">, Bairro Aldeota, CEP: 60.000-000, em Fortaleza, Estado do Ceará, inscrito na Junta Comercial do Estado do Ceará sob NIRE XXX em 11/05/2000 e inscrita no CNPJ sob no </w:t>
      </w:r>
      <w:r>
        <w:rPr>
          <w:rFonts w:cs="Arial" w:ascii="Arial" w:hAnsi="Arial"/>
          <w:lang w:bidi="ar-SA"/>
        </w:rPr>
        <w:t>XXXX</w:t>
      </w:r>
      <w:r>
        <w:rPr>
          <w:rFonts w:cs="Arial" w:ascii="Arial" w:hAnsi="Arial"/>
        </w:rPr>
        <w:t xml:space="preserve">, </w:t>
      </w:r>
      <w:r>
        <w:rPr>
          <w:rFonts w:cs="Arial" w:ascii="Arial" w:hAnsi="Arial"/>
        </w:rPr>
        <w:t xml:space="preserve">neste ato representado por </w:t>
      </w:r>
      <w:r>
        <w:rPr>
          <w:rFonts w:cs="Arial" w:ascii="Arial" w:hAnsi="Arial"/>
          <w:b/>
          <w:bCs/>
        </w:rPr>
        <w:t>CICRANO DE TAL DA SILVA</w:t>
      </w:r>
      <w:r>
        <w:rPr>
          <w:rFonts w:cs="Arial" w:ascii="Arial" w:hAnsi="Arial"/>
        </w:rPr>
        <w:t xml:space="preserve">, brasileiro, casado no regime comunhão parcial de bens, nascido em 10/01/1990, portador da cédula de identidade nº 0001 CRC-CE, inscrito no CPF sob o nº 000.111.222-33,  residente e domiciliado à Rua 123, Casa 456, Bairro Centro, CEP: 60.000-000, Fortaleza – CE, </w:t>
      </w:r>
      <w:r>
        <w:rPr>
          <w:rFonts w:cs="Arial" w:ascii="Arial" w:hAnsi="Arial"/>
        </w:rPr>
        <w:t xml:space="preserve">fazendo uso do que permite o § 3o do art. 968 da Lei no 10.406/2002, com a redação alterada pelo art. 10 da Lei Complementar no 128/08, ora transforma seu registro de </w:t>
      </w:r>
      <w:r>
        <w:rPr>
          <w:rFonts w:cs="Arial" w:ascii="Arial" w:hAnsi="Arial"/>
          <w:b/>
          <w:bCs/>
        </w:rPr>
        <w:t>EMPRESÁRIO</w:t>
      </w:r>
      <w:r>
        <w:rPr>
          <w:rFonts w:cs="Arial" w:ascii="Arial" w:hAnsi="Arial"/>
        </w:rPr>
        <w:t xml:space="preserve"> em </w:t>
      </w:r>
      <w:r>
        <w:rPr>
          <w:rFonts w:cs="Arial" w:ascii="Arial" w:hAnsi="Arial"/>
          <w:b/>
          <w:bCs/>
        </w:rPr>
        <w:t>SOCIEDADE EMPRESÁRIA</w:t>
      </w:r>
      <w:r>
        <w:rPr>
          <w:rFonts w:cs="Arial" w:ascii="Arial" w:hAnsi="Arial"/>
        </w:rPr>
        <w:t xml:space="preserve">, passando a constituir o tipo jurídico </w:t>
      </w:r>
      <w:r>
        <w:rPr>
          <w:rFonts w:cs="Arial" w:ascii="Arial" w:hAnsi="Arial"/>
          <w:b/>
        </w:rPr>
        <w:t>SOCIEDADE LIMITADA UNIPESSOAL</w:t>
      </w:r>
      <w:r>
        <w:rPr>
          <w:rFonts w:cs="Arial" w:ascii="Arial" w:hAnsi="Arial"/>
        </w:rPr>
        <w:t xml:space="preserve">, a qual se regerá, doravante, pelo presente </w:t>
      </w:r>
      <w:r>
        <w:rPr>
          <w:rFonts w:cs="Arial" w:ascii="Arial" w:hAnsi="Arial"/>
        </w:rPr>
        <w:t>ATO CONSTITUTIVO</w:t>
      </w:r>
      <w:r>
        <w:rPr>
          <w:rFonts w:cs="Arial" w:ascii="Arial" w:hAnsi="Arial"/>
        </w:rPr>
        <w:t xml:space="preserve"> nos seguintes termos e condições:</w:t>
      </w:r>
    </w:p>
    <w:p>
      <w:pPr>
        <w:pStyle w:val="Standard"/>
        <w:spacing w:lineRule="auto" w:line="360"/>
        <w:jc w:val="both"/>
        <w:rPr/>
      </w:pPr>
      <w:r>
        <w:rPr>
          <w:rFonts w:cs="Arial" w:ascii="Arial" w:hAnsi="Arial"/>
          <w:b/>
          <w:bCs/>
        </w:rPr>
        <w:t xml:space="preserve">CLÁUSULA PRIMEIRA – </w:t>
      </w:r>
      <w:r>
        <w:rPr>
          <w:rFonts w:cs="Arial" w:ascii="Arial" w:hAnsi="Arial"/>
        </w:rPr>
        <w:t xml:space="preserve">O acervo desta Empresa individual, no valor de R$ 10.000,00 (Dez mil reais), passa a constituir o capital da </w:t>
      </w:r>
      <w:r>
        <w:rPr>
          <w:rFonts w:cs="Arial" w:ascii="Arial" w:hAnsi="Arial"/>
          <w:b/>
        </w:rPr>
        <w:t xml:space="preserve">SOCIEDADE LIMITADA UNIPESSOAL, </w:t>
      </w:r>
      <w:r>
        <w:rPr>
          <w:rFonts w:cs="Arial" w:ascii="Arial" w:hAnsi="Arial"/>
        </w:rPr>
        <w:t>ora constituída.</w:t>
      </w:r>
    </w:p>
    <w:p>
      <w:pPr>
        <w:pStyle w:val="Standard"/>
        <w:spacing w:lineRule="auto" w:line="360"/>
        <w:jc w:val="both"/>
        <w:rPr/>
      </w:pPr>
      <w:r>
        <w:rPr>
          <w:rFonts w:cs="Arial" w:ascii="Arial" w:hAnsi="Arial"/>
          <w:b/>
          <w:bCs/>
        </w:rPr>
        <w:t xml:space="preserve">CLÁUSULA SEGUNDA – </w:t>
      </w:r>
      <w:r>
        <w:rPr>
          <w:rFonts w:cs="Arial" w:ascii="Arial" w:hAnsi="Arial"/>
        </w:rPr>
        <w:t xml:space="preserve">A sociedade girará sob o nome empresarial </w:t>
      </w:r>
      <w:r>
        <w:rPr>
          <w:rFonts w:cs="Arial" w:ascii="Arial" w:hAnsi="Arial"/>
          <w:b/>
          <w:lang w:bidi="ar-SA"/>
        </w:rPr>
        <w:t>XXXXXX</w:t>
      </w:r>
      <w:r>
        <w:rPr>
          <w:rFonts w:cs="Arial" w:ascii="Arial" w:hAnsi="Arial"/>
          <w:b/>
        </w:rPr>
        <w:t>,</w:t>
      </w:r>
      <w:r>
        <w:rPr>
          <w:rFonts w:cs="Arial" w:ascii="Arial" w:hAnsi="Arial"/>
        </w:rPr>
        <w:t xml:space="preserve"> e terá sede e domicílio a Av., nº </w:t>
      </w:r>
      <w:r>
        <w:rPr>
          <w:rFonts w:cs="Arial" w:ascii="Arial" w:hAnsi="Arial"/>
        </w:rPr>
        <w:t>000</w:t>
      </w:r>
      <w:r>
        <w:rPr>
          <w:rFonts w:cs="Arial" w:ascii="Arial" w:hAnsi="Arial"/>
        </w:rPr>
        <w:t>, Loja 0</w:t>
      </w:r>
      <w:r>
        <w:rPr>
          <w:rFonts w:cs="Arial" w:ascii="Arial" w:hAnsi="Arial"/>
        </w:rPr>
        <w:t>0</w:t>
      </w:r>
      <w:r>
        <w:rPr>
          <w:rFonts w:cs="Arial" w:ascii="Arial" w:hAnsi="Arial"/>
        </w:rPr>
        <w:t>, Bairro Aldeota, CEP: 60.000-000, em Fortaleza, Estado do Ceará.</w:t>
      </w:r>
    </w:p>
    <w:p>
      <w:pPr>
        <w:pStyle w:val="Normal"/>
        <w:suppressAutoHyphens w:val="false"/>
        <w:spacing w:lineRule="auto" w:line="360"/>
        <w:jc w:val="both"/>
        <w:textAlignment w:val="auto"/>
        <w:rPr/>
      </w:pPr>
      <w:r>
        <w:rPr>
          <w:rFonts w:cs="Arial" w:ascii="Arial" w:hAnsi="Arial"/>
          <w:b/>
          <w:bCs/>
        </w:rPr>
        <w:t xml:space="preserve">CLÁUSULA TERCEIRA – </w:t>
      </w:r>
      <w:r>
        <w:rPr>
          <w:rFonts w:cs="Arial" w:ascii="Arial" w:hAnsi="Arial"/>
        </w:rPr>
        <w:t xml:space="preserve">O objeto da sociedade será </w:t>
      </w:r>
      <w:r>
        <w:rPr>
          <w:rFonts w:cs="Arial" w:ascii="Arial" w:hAnsi="Arial"/>
          <w:lang w:bidi="ar-SA"/>
        </w:rPr>
        <w:t>comércio varejista de artigos de tapeçaria, cortinas e persianas, comércio varejista de outros artigos de uso pessoal e domestico não especificados anteriormente, fabricação de artefatos têxteis para uso doméstico e montagem e instalação de outros equipamentos não especificados anteriormente.</w:t>
      </w:r>
    </w:p>
    <w:p>
      <w:pPr>
        <w:pStyle w:val="Standard"/>
        <w:tabs>
          <w:tab w:val="left" w:pos="567" w:leader="none"/>
        </w:tabs>
        <w:spacing w:lineRule="auto" w:line="360"/>
        <w:jc w:val="both"/>
        <w:rPr/>
      </w:pPr>
      <w:r>
        <w:rPr>
          <w:rFonts w:cs="Arial" w:ascii="Arial" w:hAnsi="Arial"/>
          <w:b/>
          <w:bCs/>
        </w:rPr>
        <w:t xml:space="preserve">CLÁUSULA QUARTA – </w:t>
      </w:r>
      <w:r>
        <w:rPr>
          <w:rFonts w:cs="Arial" w:ascii="Arial" w:hAnsi="Arial"/>
        </w:rPr>
        <w:t xml:space="preserve">A pessoa jurídica, sob a forma de sociedade, passa a ter o capital social de R$ 10.000,00 </w:t>
      </w:r>
      <w:r>
        <w:rPr>
          <w:rFonts w:cs="Arial" w:ascii="Arial" w:hAnsi="Arial"/>
        </w:rPr>
        <w:t>(dez mil reais), divididos em 10.000 (dez mil) quotas, no valor de R$ 1,00 (um real) cada, totalmente subscrito e integralizado, em moeda corrente do país, da seguinte forma</w:t>
      </w:r>
      <w:r>
        <w:rPr>
          <w:rFonts w:cs="Arial" w:ascii="Arial" w:hAnsi="Arial"/>
        </w:rPr>
        <w:t>:</w:t>
      </w:r>
    </w:p>
    <w:p>
      <w:pPr>
        <w:pStyle w:val="Standard"/>
        <w:tabs>
          <w:tab w:val="left" w:pos="567" w:leader="none"/>
        </w:tabs>
        <w:spacing w:lineRule="auto" w:line="360"/>
        <w:jc w:val="both"/>
        <w:rPr>
          <w:rFonts w:ascii="Arial" w:hAnsi="Arial" w:cs="Arial"/>
        </w:rPr>
      </w:pPr>
      <w:r>
        <w:rPr/>
      </w:r>
    </w:p>
    <w:tbl>
      <w:tblPr>
        <w:tblW w:w="9072" w:type="dxa"/>
        <w:jc w:val="left"/>
        <w:tblInd w:w="-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firstRow="0" w:noVBand="0" w:lastRow="0" w:firstColumn="0" w:lastColumn="0" w:noHBand="0" w:val="0000"/>
      </w:tblPr>
      <w:tblGrid>
        <w:gridCol w:w="5244"/>
        <w:gridCol w:w="1843"/>
        <w:gridCol w:w="1985"/>
      </w:tblGrid>
      <w:tr>
        <w:trPr>
          <w:trHeight w:val="319" w:hRule="atLeast"/>
        </w:trPr>
        <w:tc>
          <w:tcPr>
            <w:tcW w:w="52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spacing w:before="28" w:after="0"/>
              <w:ind w:left="261" w:right="278" w:hanging="0"/>
              <w:jc w:val="both"/>
              <w:rPr/>
            </w:pPr>
            <w:r>
              <w:rPr>
                <w:rFonts w:cs="Arial" w:ascii="Arial" w:hAnsi="Arial"/>
                <w:b/>
                <w:sz w:val="24"/>
                <w:szCs w:val="24"/>
              </w:rPr>
              <w:t>SÓCIO</w:t>
            </w:r>
          </w:p>
        </w:tc>
        <w:tc>
          <w:tcPr>
            <w:tcW w:w="1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ind w:left="261" w:right="278" w:hanging="0"/>
              <w:jc w:val="center"/>
              <w:rPr/>
            </w:pPr>
            <w:r>
              <w:rPr>
                <w:rFonts w:cs="Arial" w:ascii="Arial" w:hAnsi="Arial"/>
                <w:b/>
                <w:sz w:val="24"/>
                <w:szCs w:val="24"/>
              </w:rPr>
              <w:t>QUOTAS</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ind w:left="261" w:right="278" w:hanging="0"/>
              <w:jc w:val="center"/>
              <w:rPr>
                <w:rFonts w:ascii="Arial" w:hAnsi="Arial" w:cs="Arial"/>
                <w:b/>
                <w:b/>
                <w:sz w:val="24"/>
                <w:szCs w:val="24"/>
              </w:rPr>
            </w:pPr>
            <w:r>
              <w:rPr>
                <w:rFonts w:cs="Arial" w:ascii="Arial" w:hAnsi="Arial"/>
                <w:b/>
                <w:sz w:val="24"/>
                <w:szCs w:val="24"/>
              </w:rPr>
              <w:t>VALOR-R$</w:t>
            </w:r>
          </w:p>
        </w:tc>
      </w:tr>
      <w:tr>
        <w:trPr>
          <w:trHeight w:val="293" w:hRule="exact"/>
        </w:trPr>
        <w:tc>
          <w:tcPr>
            <w:tcW w:w="52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TableParagraph"/>
              <w:spacing w:before="28" w:after="0"/>
              <w:ind w:left="261" w:right="278" w:hanging="0"/>
              <w:jc w:val="both"/>
              <w:rPr/>
            </w:pPr>
            <w:r>
              <w:rPr>
                <w:rFonts w:cs="Arial" w:ascii="Arial" w:hAnsi="Arial"/>
                <w:b/>
                <w:lang w:val="pt-BR"/>
              </w:rPr>
              <w:t xml:space="preserve">FULANO DE TAL </w:t>
            </w:r>
          </w:p>
        </w:tc>
        <w:tc>
          <w:tcPr>
            <w:tcW w:w="1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TableParagraph"/>
              <w:ind w:left="261" w:right="278" w:hanging="0"/>
              <w:jc w:val="center"/>
              <w:rPr>
                <w:rFonts w:ascii="Arial" w:hAnsi="Arial" w:cs="Arial"/>
              </w:rPr>
            </w:pPr>
            <w:r>
              <w:rPr>
                <w:rFonts w:cs="Arial" w:ascii="Arial" w:hAnsi="Arial"/>
              </w:rPr>
              <w:t>10.000</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auto" w:val="clear"/>
            <w:tcMar>
              <w:left w:w="-5" w:type="dxa"/>
            </w:tcMar>
          </w:tcPr>
          <w:p>
            <w:pPr>
              <w:pStyle w:val="TableParagraph"/>
              <w:ind w:left="261" w:right="278" w:hanging="0"/>
              <w:jc w:val="center"/>
              <w:rPr>
                <w:rFonts w:ascii="Arial" w:hAnsi="Arial" w:cs="Arial"/>
                <w:lang w:val="pt-BR"/>
              </w:rPr>
            </w:pPr>
            <w:r>
              <w:rPr>
                <w:rFonts w:cs="Arial" w:ascii="Arial" w:hAnsi="Arial"/>
                <w:lang w:val="pt-BR"/>
              </w:rPr>
              <w:t>R$ 10.000,00</w:t>
            </w:r>
          </w:p>
        </w:tc>
      </w:tr>
      <w:tr>
        <w:trPr>
          <w:trHeight w:val="321" w:hRule="exact"/>
        </w:trPr>
        <w:tc>
          <w:tcPr>
            <w:tcW w:w="524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spacing w:before="28" w:after="0"/>
              <w:ind w:left="261" w:right="278" w:hanging="0"/>
              <w:jc w:val="both"/>
              <w:rPr/>
            </w:pPr>
            <w:r>
              <w:rPr>
                <w:rFonts w:cs="Arial" w:ascii="Arial" w:hAnsi="Arial"/>
                <w:b/>
                <w:lang w:val="pt-BR"/>
              </w:rPr>
              <w:t>TOTAL</w:t>
            </w:r>
          </w:p>
        </w:tc>
        <w:tc>
          <w:tcPr>
            <w:tcW w:w="184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ind w:left="261" w:right="278" w:hanging="0"/>
              <w:jc w:val="center"/>
              <w:rPr>
                <w:rFonts w:ascii="Arial" w:hAnsi="Arial" w:cs="Arial"/>
                <w:lang w:val="pt-BR"/>
              </w:rPr>
            </w:pPr>
            <w:r>
              <w:rPr>
                <w:rFonts w:cs="Arial" w:ascii="Arial" w:hAnsi="Arial"/>
                <w:lang w:val="pt-BR"/>
              </w:rPr>
              <w:t>10.000</w:t>
            </w:r>
          </w:p>
        </w:tc>
        <w:tc>
          <w:tcPr>
            <w:tcW w:w="1985"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color="auto" w:fill="C0C0C0" w:val="clear"/>
            <w:tcMar>
              <w:left w:w="-5" w:type="dxa"/>
            </w:tcMar>
          </w:tcPr>
          <w:p>
            <w:pPr>
              <w:pStyle w:val="TableParagraph"/>
              <w:tabs>
                <w:tab w:val="left" w:pos="599" w:leader="none"/>
              </w:tabs>
              <w:ind w:left="261" w:right="278" w:hanging="0"/>
              <w:jc w:val="center"/>
              <w:rPr>
                <w:rFonts w:ascii="Arial" w:hAnsi="Arial" w:cs="Arial"/>
                <w:lang w:val="pt-BR"/>
              </w:rPr>
            </w:pPr>
            <w:r>
              <w:rPr>
                <w:rFonts w:cs="Arial" w:ascii="Arial" w:hAnsi="Arial"/>
                <w:lang w:val="pt-BR"/>
              </w:rPr>
              <w:t>R$ 10.000,00</w:t>
            </w:r>
          </w:p>
        </w:tc>
      </w:tr>
    </w:tbl>
    <w:p>
      <w:pPr>
        <w:pStyle w:val="Standard"/>
        <w:jc w:val="both"/>
        <w:rPr>
          <w:rFonts w:ascii="Arial" w:hAnsi="Arial" w:cs="Arial"/>
          <w:color w:val="FF0000"/>
        </w:rPr>
      </w:pPr>
      <w:r>
        <w:rPr>
          <w:rFonts w:cs="Arial" w:ascii="Arial" w:hAnsi="Arial"/>
          <w:color w:val="FF0000"/>
        </w:rPr>
      </w:r>
    </w:p>
    <w:p>
      <w:pPr>
        <w:pStyle w:val="Standard"/>
        <w:spacing w:lineRule="auto" w:line="276"/>
        <w:jc w:val="both"/>
        <w:rPr/>
      </w:pPr>
      <w:r>
        <w:rPr>
          <w:rFonts w:cs="Arial" w:ascii="Arial" w:hAnsi="Arial"/>
          <w:b/>
          <w:bCs/>
        </w:rPr>
        <w:t xml:space="preserve">CLÁUSULA QUINTA – </w:t>
      </w:r>
      <w:r>
        <w:rPr>
          <w:rFonts w:cs="Arial" w:ascii="Arial" w:hAnsi="Arial"/>
        </w:rPr>
        <w:t xml:space="preserve">A responsabilidade do único sócio é restrita ao valor de suas quotas, mas responde solidariamente pela integralização do capital social, conforme art. 1.052 CC/2002. </w:t>
      </w:r>
    </w:p>
    <w:p>
      <w:pPr>
        <w:pStyle w:val="Standard"/>
        <w:spacing w:lineRule="auto" w:line="276"/>
        <w:jc w:val="both"/>
        <w:rPr>
          <w:rFonts w:ascii="Arial" w:hAnsi="Arial" w:cs="Arial"/>
        </w:rPr>
      </w:pPr>
      <w:r>
        <w:rPr/>
      </w:r>
    </w:p>
    <w:p>
      <w:pPr>
        <w:pStyle w:val="Standard"/>
        <w:spacing w:lineRule="auto" w:line="276"/>
        <w:jc w:val="both"/>
        <w:rPr/>
      </w:pPr>
      <w:r>
        <w:rPr>
          <w:rFonts w:cs="Arial" w:ascii="Arial" w:hAnsi="Arial"/>
          <w:b/>
          <w:bCs/>
        </w:rPr>
        <w:t xml:space="preserve">CLÁUSULA SEXTA </w:t>
      </w:r>
      <w:r>
        <w:rPr>
          <w:rFonts w:cs="Arial" w:ascii="Arial" w:hAnsi="Arial"/>
        </w:rPr>
        <w:t xml:space="preserve">– A administração da sociedade será exercida individualmente e por prazo indeterminado pelo único sócio </w:t>
      </w:r>
      <w:r>
        <w:rPr>
          <w:rFonts w:cs="Arial" w:ascii="Arial" w:hAnsi="Arial"/>
          <w:b/>
        </w:rPr>
        <w:t>FULANO DE TAL</w:t>
      </w:r>
      <w:r>
        <w:rPr>
          <w:rFonts w:cs="Arial" w:ascii="Arial" w:hAnsi="Arial"/>
        </w:rPr>
        <w:t>, ficando dispensado de prestar caução, razão pela qual compete ao administrador a direção dos negócios sociais e a prática dos atos necessários ao funcionamento normal e regular das atividades econômicas da sociedade, podendo ele receber, dar quitação, pagar contas em geral, contrair obrigações, abrir, movimentar e encerrar contas bancárias, representar de qualquer forma a sociedade perante órgãos da administração pública Federal, Estadual e Municipal, adquirir, vender, gravar ou onerar imóveis ou quotas representativas do capital social da sociedade, constituir penhor de qualquer natureza, inclusive caução de títulos e de direitos creditórios, prestar garantias fidejussórias às sociedades subsidiárias, controladas ou coligadas, ou de cujo capital participe ou venha a participar, por si ou através das referidas sociedades, representar a sociedade, ativa e passivamente, em juízo ou fora dele, constituir Procuradores por instrumento público ou particular de mandato, mediante especificação naquele documento, dos atos ou operações que poderão praticar, bem como do prazo de duração do mandato que sendo para representação em juízo, poderá ser por prazo indeterminado, e tudo mais que se fizer necessário para o fiel cumprimento do mandato.</w:t>
      </w:r>
    </w:p>
    <w:p>
      <w:pPr>
        <w:pStyle w:val="Standard"/>
        <w:spacing w:lineRule="auto" w:line="276"/>
        <w:jc w:val="both"/>
        <w:rPr>
          <w:rFonts w:ascii="Arial" w:hAnsi="Arial" w:cs="Arial"/>
        </w:rPr>
      </w:pPr>
      <w:r>
        <w:rPr/>
      </w:r>
    </w:p>
    <w:p>
      <w:pPr>
        <w:pStyle w:val="Normal"/>
        <w:rPr/>
      </w:pPr>
      <w:r>
        <w:rPr>
          <w:rFonts w:cs="Arial" w:ascii="Arial" w:hAnsi="Arial"/>
          <w:b/>
        </w:rPr>
        <w:t>Parágrafo Primeiro:</w:t>
      </w:r>
      <w:r>
        <w:rPr>
          <w:rFonts w:cs="Arial" w:ascii="Arial" w:hAnsi="Arial"/>
        </w:rPr>
        <w:t xml:space="preserve"> O administrador fixará uma retirada mensal, a título de “pró-labore”, observadas as disposições regulamentares pertinentes.</w:t>
      </w:r>
    </w:p>
    <w:p>
      <w:pPr>
        <w:pStyle w:val="Normal"/>
        <w:rPr>
          <w:rFonts w:ascii="Arial" w:hAnsi="Arial" w:cs="Arial"/>
        </w:rPr>
      </w:pPr>
      <w:r>
        <w:rPr/>
      </w:r>
    </w:p>
    <w:p>
      <w:pPr>
        <w:pStyle w:val="Standard"/>
        <w:spacing w:lineRule="auto" w:line="276"/>
        <w:jc w:val="both"/>
        <w:rPr/>
      </w:pPr>
      <w:r>
        <w:rPr>
          <w:rFonts w:cs="Arial" w:ascii="Arial" w:hAnsi="Arial"/>
          <w:b/>
          <w:bCs/>
        </w:rPr>
        <w:t>CLÁUSULA SÉTIMA</w:t>
      </w:r>
      <w:r>
        <w:rPr>
          <w:rFonts w:cs="Arial" w:ascii="Arial" w:hAnsi="Arial"/>
        </w:rPr>
        <w:t xml:space="preserve"> – O prazo de duração da sociedade é por tempo indeterminado, tendo iniciado suas atividades em 01.06.2000.</w:t>
      </w:r>
    </w:p>
    <w:p>
      <w:pPr>
        <w:pStyle w:val="Standard"/>
        <w:spacing w:lineRule="auto" w:line="276"/>
        <w:jc w:val="both"/>
        <w:rPr>
          <w:rFonts w:ascii="Arial" w:hAnsi="Arial" w:cs="Arial"/>
        </w:rPr>
      </w:pPr>
      <w:r>
        <w:rPr/>
      </w:r>
    </w:p>
    <w:p>
      <w:pPr>
        <w:pStyle w:val="Standard"/>
        <w:spacing w:lineRule="auto" w:line="276"/>
        <w:jc w:val="both"/>
        <w:rPr/>
      </w:pPr>
      <w:r>
        <w:rPr>
          <w:rFonts w:cs="Arial" w:ascii="Arial" w:hAnsi="Arial"/>
          <w:b/>
          <w:bCs/>
        </w:rPr>
        <w:t xml:space="preserve">CLÁUSULA OITAVA – </w:t>
      </w:r>
      <w:r>
        <w:rPr>
          <w:rFonts w:cs="Arial" w:ascii="Arial" w:hAnsi="Arial"/>
        </w:rPr>
        <w:t>A empresa poderá a qualquer tempo, abrir ou fechar filiais, em qualquer parte do país, se assim, decidir o único sócio mediante alteração contratual.</w:t>
      </w:r>
    </w:p>
    <w:p>
      <w:pPr>
        <w:pStyle w:val="Standard"/>
        <w:spacing w:lineRule="auto" w:line="276"/>
        <w:jc w:val="both"/>
        <w:rPr>
          <w:rFonts w:ascii="Arial" w:hAnsi="Arial" w:cs="Arial"/>
        </w:rPr>
      </w:pPr>
      <w:r>
        <w:rPr/>
      </w:r>
    </w:p>
    <w:p>
      <w:pPr>
        <w:pStyle w:val="Standard"/>
        <w:spacing w:lineRule="auto" w:line="276"/>
        <w:jc w:val="both"/>
        <w:rPr/>
      </w:pPr>
      <w:r>
        <w:rPr>
          <w:rFonts w:cs="Arial" w:ascii="Arial" w:hAnsi="Arial"/>
          <w:b/>
          <w:bCs/>
        </w:rPr>
        <w:t xml:space="preserve">CLÁUSULA NOVA – </w:t>
      </w:r>
      <w:r>
        <w:rPr>
          <w:rFonts w:cs="Arial" w:ascii="Arial" w:hAnsi="Arial"/>
        </w:rPr>
        <w:t>O exercício social será coincidente com o ano-calendário, terminando em 31 de dezembro de cada ano, quando será procedido o levantamento do balanço patrimonial e efetuada a apuração de resultados, os quais serão atribuídos ao sócio único proporcionalmente às suas quotas de capital. Podendo os lucros a critério do mesmo, serem distribuídos ou ficarem em reserva na sociedade.</w:t>
      </w:r>
    </w:p>
    <w:p>
      <w:pPr>
        <w:pStyle w:val="Standard"/>
        <w:spacing w:lineRule="auto" w:line="276"/>
        <w:jc w:val="both"/>
        <w:rPr>
          <w:rFonts w:ascii="Arial" w:hAnsi="Arial" w:cs="Arial"/>
        </w:rPr>
      </w:pPr>
      <w:r>
        <w:rPr/>
      </w:r>
    </w:p>
    <w:p>
      <w:pPr>
        <w:pStyle w:val="Normal"/>
        <w:jc w:val="both"/>
        <w:rPr/>
      </w:pPr>
      <w:r>
        <w:rPr>
          <w:rFonts w:cs="Arial" w:ascii="Arial" w:hAnsi="Arial"/>
          <w:b/>
          <w:bCs/>
        </w:rPr>
        <w:t xml:space="preserve">CLÁUSULA DÉCIMA – </w:t>
      </w:r>
      <w:r>
        <w:rPr>
          <w:rFonts w:cs="Arial" w:ascii="Arial" w:hAnsi="Arial"/>
        </w:rPr>
        <w:t>Em caso de falecimento do único sócio a sociedade limitada unipessoal poderá continuar com suas atividades com os herdeiros e/ou sucessores do “de cujus” ou do incapaz. Não sendo possível, ou inexistindo interesse destes, a sociedade poderá ser dissolvida.</w:t>
      </w:r>
    </w:p>
    <w:p>
      <w:pPr>
        <w:pStyle w:val="Normal"/>
        <w:jc w:val="both"/>
        <w:rPr>
          <w:rFonts w:ascii="Arial" w:hAnsi="Arial" w:cs="Arial"/>
        </w:rPr>
      </w:pPr>
      <w:r>
        <w:rPr/>
      </w:r>
    </w:p>
    <w:p>
      <w:pPr>
        <w:pStyle w:val="Standard"/>
        <w:spacing w:lineRule="auto" w:line="276"/>
        <w:jc w:val="both"/>
        <w:rPr/>
      </w:pPr>
      <w:r>
        <w:rPr>
          <w:rFonts w:cs="Arial" w:ascii="Arial" w:hAnsi="Arial"/>
          <w:b/>
          <w:bCs/>
        </w:rPr>
        <w:t xml:space="preserve">CLÁUSULA DÉCIMA PRIMEIRA – </w:t>
      </w:r>
      <w:r>
        <w:rPr>
          <w:rFonts w:cs="Arial" w:ascii="Arial" w:hAnsi="Arial"/>
        </w:rPr>
        <w:t xml:space="preserve">O Administrador </w:t>
      </w:r>
      <w:r>
        <w:rPr>
          <w:rFonts w:cs="Arial" w:ascii="Arial" w:hAnsi="Arial"/>
          <w:b/>
        </w:rPr>
        <w:t>FULANO DE TAL</w:t>
      </w:r>
      <w:r>
        <w:rPr>
          <w:rFonts w:cs="Arial" w:ascii="Arial" w:hAnsi="Arial"/>
        </w:rPr>
        <w:t xml:space="preserve"> declara sob as penas da lei, de que não está impedido de exercer a administração da sociedade, por lei especial, ou em virtude de condenação criminal, ou por se encontrarem sob os efeitos dela, a pena que vede, ainda que temporariamente, o acesso a cargos públicos; ou por crime falimentar, de prevaricação, peita ou suborno, concussão, peculato, ou contra a economia popular, contra o sistema financeiro nacional, contra normas de defesa da concorrência, contra as relações de consumo, fé pública, ou a propriedade.</w:t>
      </w:r>
    </w:p>
    <w:p>
      <w:pPr>
        <w:pStyle w:val="Standard"/>
        <w:spacing w:lineRule="auto" w:line="276"/>
        <w:jc w:val="both"/>
        <w:rPr>
          <w:rFonts w:ascii="Arial" w:hAnsi="Arial" w:cs="Arial"/>
        </w:rPr>
      </w:pPr>
      <w:r>
        <w:rPr/>
      </w:r>
    </w:p>
    <w:p>
      <w:pPr>
        <w:pStyle w:val="Standard"/>
        <w:spacing w:lineRule="auto" w:line="276"/>
        <w:jc w:val="both"/>
        <w:rPr/>
      </w:pPr>
      <w:r>
        <w:rPr>
          <w:rFonts w:cs="Arial" w:ascii="Arial" w:hAnsi="Arial"/>
          <w:b/>
          <w:bCs/>
        </w:rPr>
        <w:t>CLÁUSULA DÉCIMA SEGUNDA</w:t>
      </w:r>
      <w:r>
        <w:rPr>
          <w:rFonts w:cs="Arial" w:ascii="Arial" w:hAnsi="Arial"/>
        </w:rPr>
        <w:t xml:space="preserve"> – Fica eleito o foro de Fortaleza/CE para o exercício e o cumprimento dos direitos e obrigações resultantes deste contrato.</w:t>
      </w:r>
    </w:p>
    <w:p>
      <w:pPr>
        <w:pStyle w:val="Standard"/>
        <w:spacing w:lineRule="auto" w:line="276"/>
        <w:jc w:val="both"/>
        <w:rPr>
          <w:rFonts w:ascii="Arial" w:hAnsi="Arial" w:cs="Arial"/>
        </w:rPr>
      </w:pPr>
      <w:r>
        <w:rPr>
          <w:rFonts w:cs="Arial" w:ascii="Arial" w:hAnsi="Arial"/>
        </w:rPr>
      </w:r>
    </w:p>
    <w:p>
      <w:pPr>
        <w:pStyle w:val="Standard"/>
        <w:spacing w:lineRule="auto" w:line="276"/>
        <w:jc w:val="both"/>
        <w:rPr/>
      </w:pPr>
      <w:r>
        <w:rPr>
          <w:rFonts w:cs="Arial" w:ascii="Arial" w:hAnsi="Arial"/>
        </w:rPr>
        <w:t xml:space="preserve">E, por estar assim, justo e contratado, assina digitalmente o presente ato </w:t>
      </w:r>
      <w:r>
        <w:rPr>
          <w:rFonts w:cs="Arial" w:ascii="Arial" w:hAnsi="Arial"/>
        </w:rPr>
        <w:t>em uma única via, a ser registrada na Junta Comercial do Estado do Ceará, para surtir os devidos efeitos legais.</w:t>
      </w:r>
    </w:p>
    <w:p>
      <w:pPr>
        <w:pStyle w:val="Standard"/>
        <w:jc w:val="both"/>
        <w:rPr>
          <w:rFonts w:ascii="Arial" w:hAnsi="Arial" w:cs="Arial"/>
        </w:rPr>
      </w:pPr>
      <w:r>
        <w:rPr>
          <w:rFonts w:cs="Arial" w:ascii="Arial" w:hAnsi="Arial"/>
        </w:rPr>
      </w:r>
    </w:p>
    <w:p>
      <w:pPr>
        <w:pStyle w:val="Standard"/>
        <w:rPr>
          <w:rFonts w:ascii="Arial" w:hAnsi="Arial" w:cs="Arial"/>
        </w:rPr>
      </w:pPr>
      <w:r>
        <w:rPr>
          <w:rFonts w:cs="Arial" w:ascii="Arial" w:hAnsi="Arial"/>
        </w:rPr>
      </w:r>
    </w:p>
    <w:p>
      <w:pPr>
        <w:pStyle w:val="Standard"/>
        <w:jc w:val="center"/>
        <w:rPr/>
      </w:pPr>
      <w:r>
        <w:rPr>
          <w:rFonts w:cs="Arial" w:ascii="Arial" w:hAnsi="Arial"/>
        </w:rPr>
        <w:t>Fortaleza – CE, 09 de julho de 2020.</w:t>
      </w:r>
    </w:p>
    <w:p>
      <w:pPr>
        <w:pStyle w:val="Standard"/>
        <w:rPr>
          <w:rFonts w:ascii="Arial" w:hAnsi="Arial" w:cs="Arial"/>
        </w:rPr>
      </w:pPr>
      <w:r>
        <w:rPr>
          <w:rFonts w:cs="Arial" w:ascii="Arial" w:hAnsi="Arial"/>
        </w:rPr>
      </w:r>
    </w:p>
    <w:p>
      <w:pPr>
        <w:pStyle w:val="Standard"/>
        <w:rPr>
          <w:rFonts w:ascii="Arial" w:hAnsi="Arial" w:cs="Arial"/>
        </w:rPr>
      </w:pPr>
      <w:r>
        <w:rPr>
          <w:rFonts w:cs="Arial" w:ascii="Arial" w:hAnsi="Arial"/>
        </w:rPr>
      </w:r>
    </w:p>
    <w:p>
      <w:pPr>
        <w:pStyle w:val="Standard"/>
        <w:rPr>
          <w:rFonts w:ascii="Arial" w:hAnsi="Arial" w:cs="Arial"/>
        </w:rPr>
      </w:pPr>
      <w:r>
        <w:rPr>
          <w:rFonts w:cs="Arial" w:ascii="Arial" w:hAnsi="Arial"/>
        </w:rPr>
      </w:r>
    </w:p>
    <w:p>
      <w:pPr>
        <w:pStyle w:val="Standard"/>
        <w:jc w:val="center"/>
        <w:rPr/>
      </w:pPr>
      <w:r>
        <w:rPr>
          <w:rFonts w:cs="Arial" w:ascii="Arial" w:hAnsi="Arial"/>
          <w:b/>
        </w:rPr>
        <w:t>Fulano de Tal de Souza Nunes</w:t>
      </w:r>
    </w:p>
    <w:p>
      <w:pPr>
        <w:pStyle w:val="Standard"/>
        <w:jc w:val="center"/>
        <w:rPr/>
      </w:pPr>
      <w:r>
        <w:rPr>
          <w:rFonts w:cs="Arial" w:ascii="Arial" w:hAnsi="Arial"/>
          <w:b/>
        </w:rPr>
        <w:t>Representado por</w:t>
        <w:br/>
        <w:t>Cicrana de Tal da Silva</w:t>
      </w:r>
    </w:p>
    <w:sectPr>
      <w:type w:val="nextPage"/>
      <w:pgSz w:w="11906" w:h="16838"/>
      <w:pgMar w:left="1134" w:right="1134" w:header="0" w:top="851"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ourier New">
    <w:charset w:val="00"/>
    <w:family w:val="roman"/>
    <w:pitch w:val="variable"/>
  </w:font>
  <w:font w:name="Arial">
    <w:charset w:val="00"/>
    <w:family w:val="roman"/>
    <w:pitch w:val="variable"/>
  </w:font>
</w:fonts>
</file>

<file path=word/settings.xml><?xml version="1.0" encoding="utf-8"?>
<w:settings xmlns:w="http://schemas.openxmlformats.org/wordprocessingml/2006/main">
  <w:zoom w:percent="100"/>
  <w:defaultTabStop w:val="709"/>
  <w:autoHyphenation w:val="false"/>
  <w:compat>
    <w:compatSetting w:name="compatibilityMode" w:uri="http://schemas.microsoft.com/office/word" w:val="14"/>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pt-BR" w:eastAsia="zh-CN" w:bidi="hi-IN"/>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jc w:val="left"/>
      <w:textAlignment w:val="baseline"/>
    </w:pPr>
    <w:rPr>
      <w:rFonts w:ascii="Liberation Serif" w:hAnsi="Liberation Serif" w:eastAsia="SimSun" w:cs="Mangal"/>
      <w:color w:val="auto"/>
      <w:sz w:val="24"/>
      <w:szCs w:val="24"/>
      <w:lang w:val="pt-BR" w:eastAsia="zh-CN" w:bidi="hi-IN"/>
    </w:rPr>
  </w:style>
  <w:style w:type="character" w:styleId="DefaultParagraphFont" w:default="1">
    <w:name w:val="Default Paragraph Font"/>
    <w:uiPriority w:val="1"/>
    <w:semiHidden/>
    <w:unhideWhenUsed/>
    <w:qFormat/>
    <w:rPr/>
  </w:style>
  <w:style w:type="character" w:styleId="Nfaseforte" w:customStyle="1">
    <w:name w:val="Ênfase forte"/>
    <w:qFormat/>
    <w:rPr>
      <w:b/>
      <w:bCs/>
    </w:rPr>
  </w:style>
  <w:style w:type="paragraph" w:styleId="Ttulo" w:customStyle="1">
    <w:name w:val="Título"/>
    <w:basedOn w:val="Standard"/>
    <w:next w:val="Corpodetexto"/>
    <w:qFormat/>
    <w:pPr>
      <w:keepNext/>
      <w:spacing w:before="240" w:after="120"/>
    </w:pPr>
    <w:rPr>
      <w:rFonts w:ascii="Liberation Sans" w:hAnsi="Liberation Sans" w:eastAsia="Microsoft YaHei"/>
      <w:sz w:val="28"/>
      <w:szCs w:val="28"/>
    </w:rPr>
  </w:style>
  <w:style w:type="paragraph" w:styleId="Corpodetexto">
    <w:name w:val="Body Text"/>
    <w:basedOn w:val="Normal"/>
    <w:pPr>
      <w:spacing w:lineRule="auto" w:line="288" w:before="0" w:after="140"/>
    </w:pPr>
    <w:rPr/>
  </w:style>
  <w:style w:type="paragraph" w:styleId="Lista">
    <w:name w:val="List"/>
    <w:basedOn w:val="Textbody"/>
    <w:pPr/>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Standard"/>
    <w:qFormat/>
    <w:pPr>
      <w:suppressLineNumbers/>
    </w:pPr>
    <w:rPr/>
  </w:style>
  <w:style w:type="paragraph" w:styleId="Standard" w:customStyle="1">
    <w:name w:val="Standard"/>
    <w:qFormat/>
    <w:pPr>
      <w:widowControl/>
      <w:suppressAutoHyphens w:val="true"/>
      <w:bidi w:val="0"/>
      <w:jc w:val="left"/>
    </w:pPr>
    <w:rPr>
      <w:rFonts w:ascii="Liberation Serif" w:hAnsi="Liberation Serif" w:eastAsia="SimSun" w:cs="Mangal"/>
      <w:color w:val="auto"/>
      <w:sz w:val="24"/>
      <w:szCs w:val="24"/>
      <w:lang w:val="pt-BR" w:eastAsia="zh-CN" w:bidi="hi-IN"/>
    </w:rPr>
  </w:style>
  <w:style w:type="paragraph" w:styleId="Textbody" w:customStyle="1">
    <w:name w:val="Text body"/>
    <w:basedOn w:val="Standard"/>
    <w:qFormat/>
    <w:pPr>
      <w:spacing w:lineRule="auto" w:line="288" w:before="0" w:after="140"/>
    </w:pPr>
    <w:rPr/>
  </w:style>
  <w:style w:type="paragraph" w:styleId="Caption">
    <w:name w:val="caption"/>
    <w:basedOn w:val="Standard"/>
    <w:qFormat/>
    <w:pPr>
      <w:suppressLineNumbers/>
      <w:spacing w:before="120" w:after="120"/>
    </w:pPr>
    <w:rPr>
      <w:i/>
      <w:iCs/>
    </w:rPr>
  </w:style>
  <w:style w:type="paragraph" w:styleId="TableParagraph" w:customStyle="1">
    <w:name w:val="Table Paragraph"/>
    <w:basedOn w:val="Normal"/>
    <w:qFormat/>
    <w:pPr>
      <w:widowControl w:val="false"/>
      <w:suppressAutoHyphens w:val="false"/>
      <w:textAlignment w:val="auto"/>
    </w:pPr>
    <w:rPr>
      <w:rFonts w:ascii="Courier New" w:hAnsi="Courier New" w:eastAsia="Courier New" w:cs="Courier New"/>
      <w:sz w:val="22"/>
      <w:szCs w:val="22"/>
      <w:lang w:val="en-US" w:eastAsia="en-US"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Application>LibreOffice/5.3.3.2$Windows_x86 LibreOffice_project/3d9a8b4b4e538a85e0782bd6c2d430bafe583448</Application>
  <Pages>3</Pages>
  <Words>907</Words>
  <Characters>5041</Characters>
  <CharactersWithSpaces>5937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2019-11-12T19:02:00Z</dcterms:created>
  <dc:creator>Semerson</dc:creator>
  <dc:description/>
  <dc:language>pt-BR</dc:language>
  <cp:lastModifiedBy/>
  <cp:lastPrinted>2019-11-12T17:28:00Z</cp:lastPrinted>
  <dcterms:modified xsi:type="dcterms:W3CDTF">2020-07-09T19:47:14Z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